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188" w:rsidRPr="00C1481E" w:rsidRDefault="00177188" w:rsidP="00177188">
      <w:pPr>
        <w:pStyle w:val="Style2"/>
        <w:widowControl/>
        <w:spacing w:line="269" w:lineRule="exact"/>
        <w:ind w:right="5"/>
        <w:jc w:val="right"/>
        <w:rPr>
          <w:rStyle w:val="FontStyle30"/>
          <w:b w:val="0"/>
        </w:rPr>
      </w:pPr>
      <w:bookmarkStart w:id="0" w:name="_GoBack"/>
      <w:bookmarkEnd w:id="0"/>
      <w:r w:rsidRPr="00C1481E">
        <w:rPr>
          <w:rStyle w:val="FontStyle30"/>
        </w:rPr>
        <w:t>Утверждено</w:t>
      </w:r>
    </w:p>
    <w:p w:rsidR="00177188" w:rsidRDefault="00177188" w:rsidP="00177188">
      <w:pPr>
        <w:pStyle w:val="Style3"/>
        <w:widowControl/>
        <w:spacing w:line="269" w:lineRule="exact"/>
        <w:rPr>
          <w:rStyle w:val="FontStyle36"/>
        </w:rPr>
      </w:pPr>
      <w:r>
        <w:rPr>
          <w:rStyle w:val="FontStyle36"/>
        </w:rPr>
        <w:t>приказом Дома детского творчества</w:t>
      </w:r>
    </w:p>
    <w:p w:rsidR="00177188" w:rsidRPr="002104EF" w:rsidRDefault="00177188" w:rsidP="00177188">
      <w:pPr>
        <w:pStyle w:val="Style3"/>
        <w:widowControl/>
        <w:spacing w:line="269" w:lineRule="exact"/>
        <w:rPr>
          <w:rStyle w:val="FontStyle36"/>
        </w:rPr>
      </w:pPr>
      <w:r>
        <w:rPr>
          <w:rStyle w:val="FontStyle36"/>
        </w:rPr>
        <w:t xml:space="preserve">от </w:t>
      </w:r>
      <w:r w:rsidR="006D0672">
        <w:rPr>
          <w:rStyle w:val="FontStyle36"/>
        </w:rPr>
        <w:t>22</w:t>
      </w:r>
      <w:r>
        <w:rPr>
          <w:rStyle w:val="FontStyle36"/>
        </w:rPr>
        <w:t>.</w:t>
      </w:r>
      <w:r w:rsidR="006D0672">
        <w:rPr>
          <w:rStyle w:val="FontStyle36"/>
        </w:rPr>
        <w:t>12.</w:t>
      </w:r>
      <w:r>
        <w:rPr>
          <w:rStyle w:val="FontStyle36"/>
        </w:rPr>
        <w:t>201</w:t>
      </w:r>
      <w:r w:rsidR="006D0672">
        <w:rPr>
          <w:rStyle w:val="FontStyle36"/>
        </w:rPr>
        <w:t>7</w:t>
      </w:r>
      <w:r>
        <w:rPr>
          <w:rStyle w:val="FontStyle36"/>
        </w:rPr>
        <w:t>г. №</w:t>
      </w:r>
      <w:r w:rsidR="006D0672">
        <w:rPr>
          <w:rStyle w:val="FontStyle36"/>
        </w:rPr>
        <w:t xml:space="preserve"> 73-А</w:t>
      </w:r>
    </w:p>
    <w:p w:rsidR="00177188" w:rsidRDefault="00177188" w:rsidP="00177188">
      <w:pPr>
        <w:rPr>
          <w:rFonts w:ascii="Times New Roman" w:hAnsi="Times New Roman" w:cs="Times New Roman"/>
          <w:sz w:val="28"/>
        </w:rPr>
      </w:pPr>
    </w:p>
    <w:p w:rsidR="005A621C" w:rsidRDefault="005A621C" w:rsidP="005A62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21C">
        <w:rPr>
          <w:rFonts w:ascii="Times New Roman" w:hAnsi="Times New Roman" w:cs="Times New Roman"/>
          <w:b/>
          <w:sz w:val="28"/>
          <w:szCs w:val="28"/>
        </w:rPr>
        <w:t xml:space="preserve">КОДЕКС ЭТИКИ И СЛУЖЕБНОГО ПОВЕДЕНИЯ РАБОТНИКОВ МУНИЦИПАЛЬНОГО БЮДЖЕТНОГО ОБРАЗОВАТЕЛЬНОГО УЧРЕЖДЕНИЯ ДОПОЛНИТЕЛЬНОГО ОБРАЗОВАНИЯ </w:t>
      </w:r>
    </w:p>
    <w:p w:rsidR="005A621C" w:rsidRPr="005A621C" w:rsidRDefault="005A621C" w:rsidP="005A62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21C">
        <w:rPr>
          <w:rFonts w:ascii="Times New Roman" w:hAnsi="Times New Roman" w:cs="Times New Roman"/>
          <w:b/>
          <w:sz w:val="28"/>
          <w:szCs w:val="28"/>
        </w:rPr>
        <w:t>ДОМ ДЕТСКОГО ТВОРЧЕСТВА</w:t>
      </w:r>
    </w:p>
    <w:p w:rsidR="005A621C" w:rsidRDefault="005A621C">
      <w:pPr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21C" w:rsidRDefault="005A621C" w:rsidP="005A62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работников Муниципального бюджетного образовательного учреждения дополнительного образования Дом детского творчества (далее – Кодекс) разработан в соответствии с положениями Конституции Российской Федерации, Трудового кодекса Российской Федерации, Федерального закона «О противодействии коррупции»,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 </w:t>
      </w:r>
    </w:p>
    <w:p w:rsidR="005A621C" w:rsidRPr="005A621C" w:rsidRDefault="005A621C" w:rsidP="005A621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21C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 1.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работники Муниципального бюджетного образовательного учреждения дополнительного образования Дом детского творчества, независимо от замещаемой ими должности.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2. Каждый работник должен принимать все необходимые меры для соблюдения положений Кодекса, а каждый гражданин Российской Федерации вправе ожидать от работника поведения в отношениях с ним в соответствии с положениями Кодекса.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3. Знание и соблюдение работниками положений Кодекса является одним из критериев оценки качества их профессиональной деятельности и трудовой дисциплины.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21C">
        <w:rPr>
          <w:rFonts w:ascii="Times New Roman" w:hAnsi="Times New Roman" w:cs="Times New Roman"/>
          <w:b/>
          <w:sz w:val="28"/>
          <w:szCs w:val="28"/>
        </w:rPr>
        <w:t xml:space="preserve">II. Основные обязанности, принципы и правила служебного поведения работников </w:t>
      </w:r>
    </w:p>
    <w:p w:rsidR="005A621C" w:rsidRP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>4. В соответствии со статьей 21 Трудового кодекса Российской</w:t>
      </w:r>
      <w:r w:rsidRPr="005A621C">
        <w:t xml:space="preserve"> </w:t>
      </w:r>
      <w:r w:rsidRPr="005A621C">
        <w:rPr>
          <w:rFonts w:ascii="Times New Roman" w:hAnsi="Times New Roman" w:cs="Times New Roman"/>
          <w:sz w:val="28"/>
          <w:szCs w:val="28"/>
        </w:rPr>
        <w:t xml:space="preserve">Федерации работник обязан: добросовестно исполнять свои трудовые обязанности, возложенные на него трудовым договором;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lastRenderedPageBreak/>
        <w:t xml:space="preserve">соблюдать правила внутреннего трудового распорядка;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соблюдать трудовую дисциплину;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выполнять установленные нормы труда; соблюдать требования по охране труда и обеспечению безопасности труда; </w:t>
      </w:r>
    </w:p>
    <w:p w:rsidR="00327A05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5. Основные принципы служебного поведения работников являются основой поведения граждан в связи с нахождением их в трудовых отношениях с Муниципальным бюджетным образовательным учреждением дополнительного образования Дом детского творчества. Работники, сознавая ответственность перед гражданами, обществом и государством, призваны: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Муниципального бюджетного образовательного учреждения дополнительного образования Дом детского творчества;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соблюдать Конституцию Российской Федерации, законодательство Российской Федерации и Тамбовской области, не допускать нарушение законов и иных нормативных правовых актов исходя из политической, экономической целесообразности либо по иным мотивам;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обеспечивать эффективную работу Муниципального бюджетного образовательного учреждения дополнительного образования Дом детского творчества;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осуществлять свою деятельность в пределах предмета и целей деятельности соответствующего Муниципальному бюджетному образовательному учреждению дополнительного образования Дом детского творчества, а также полномочий предприятий и учреждений, подведомственных администрации области, исполнительным органам государственной власти области, администрации района и осуществляющих выполнение работ, оказание услуг для муниципальных нужд;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при исполнении должностных обязанностей не оказывать предпочтение каким-либо профессиональным или социальным группам и организациям, быть </w:t>
      </w:r>
      <w:r w:rsidRPr="005A621C">
        <w:rPr>
          <w:rFonts w:ascii="Times New Roman" w:hAnsi="Times New Roman" w:cs="Times New Roman"/>
          <w:sz w:val="28"/>
          <w:szCs w:val="28"/>
        </w:rPr>
        <w:lastRenderedPageBreak/>
        <w:t xml:space="preserve">независимыми от влияния отдельных граждан, профессиональных или социальных групп и организаций;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их</w:t>
      </w:r>
      <w:r w:rsidRPr="005A621C">
        <w:t xml:space="preserve"> </w:t>
      </w:r>
      <w:r w:rsidRPr="005A621C">
        <w:rPr>
          <w:rFonts w:ascii="Times New Roman" w:hAnsi="Times New Roman" w:cs="Times New Roman"/>
          <w:sz w:val="28"/>
          <w:szCs w:val="28"/>
        </w:rPr>
        <w:t xml:space="preserve">деятельность решений политических партий и общественных объединений; соблюдать нормы профессиональной этики и правила делового поведения;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проявлять корректность и внимательность в обращении с гражданами и должностными лицами;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:rsidR="005A621C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Муниципального бюджетного образовательного учреждения дополнительного образования Дом детского творчества; </w:t>
      </w:r>
    </w:p>
    <w:p w:rsidR="00177188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не использовать должностное положение для оказания влияния на деятельность государственных органов, органов местного самоуправления, организаций, должностных лиц и граждан при решении вопросов личного характера; воздерживаться от публичных высказываний, суждений и оценок в отношении деятельности Муниципального бюджетного образовательного учреждения дополнительного образования Дом детского творчества; </w:t>
      </w:r>
    </w:p>
    <w:p w:rsidR="00177188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 xml:space="preserve">соблюдать установленные в Муниципальном бюджетном образовательном учреждении дополнительного образования Дом детского творчества правила предоставления служебной информации и публичных выступлений; </w:t>
      </w:r>
    </w:p>
    <w:p w:rsidR="00177188" w:rsidRDefault="005A621C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1C">
        <w:rPr>
          <w:rFonts w:ascii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Муниципального бюджетного образовательного учреждения дополнительного образования Дом детского творчества, а также оказывать содействие в получении достоверной</w:t>
      </w:r>
      <w:r w:rsidR="00177188" w:rsidRPr="00177188">
        <w:t xml:space="preserve"> </w:t>
      </w:r>
      <w:r w:rsidR="00177188" w:rsidRPr="00177188">
        <w:rPr>
          <w:rFonts w:ascii="Times New Roman" w:hAnsi="Times New Roman" w:cs="Times New Roman"/>
          <w:sz w:val="28"/>
          <w:szCs w:val="28"/>
        </w:rPr>
        <w:t>информации в установленном порядке;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постоянно стремиться к обеспечению как можно более эффективного распоряжения ресурсами, находящимися в сфере его ответственности;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7188">
        <w:rPr>
          <w:rFonts w:ascii="Times New Roman" w:hAnsi="Times New Roman" w:cs="Times New Roman"/>
          <w:sz w:val="28"/>
          <w:szCs w:val="28"/>
        </w:rPr>
        <w:t xml:space="preserve">противодействовать проявлениям коррупции и предпринимать меры по ее профилактике в порядке, установленном действующим законодательством; </w:t>
      </w:r>
      <w:r w:rsidRPr="00177188">
        <w:rPr>
          <w:rFonts w:ascii="Times New Roman" w:hAnsi="Times New Roman" w:cs="Times New Roman"/>
          <w:sz w:val="28"/>
          <w:szCs w:val="28"/>
        </w:rPr>
        <w:lastRenderedPageBreak/>
        <w:t xml:space="preserve">проявлять при исполнении должностных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 </w:t>
      </w:r>
      <w:proofErr w:type="gramEnd"/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6. В целях противодействия коррупции работнику рекомендуется: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уведомлять работодателя, органы прокуратуры, правоохранительные органы обо всех случаях обращения к работнику каких-либо лиц в целях склонения к совершению коррупционных правонарушений;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>не получать в связи с исполнением должностных обязанностей</w:t>
      </w:r>
      <w:r w:rsidRPr="00177188">
        <w:t xml:space="preserve"> </w:t>
      </w:r>
      <w:r w:rsidRPr="00177188">
        <w:rPr>
          <w:rFonts w:ascii="Times New Roman" w:hAnsi="Times New Roman" w:cs="Times New Roman"/>
          <w:sz w:val="28"/>
          <w:szCs w:val="28"/>
        </w:rPr>
        <w:t xml:space="preserve">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7. Работник может обрабатывать и передавать служебную информацию при соблюдении действующих в Муниципальном бюджетном образовательном учреждении дополнительного образования Дом детского творчества норм и требований, принятых в соответствии с законодательством Российской Федерации.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8.Работник, наделенный организационно-распорядительными полномочиями по отношению к другим работникам, должен 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7188">
        <w:rPr>
          <w:rFonts w:ascii="Times New Roman" w:hAnsi="Times New Roman" w:cs="Times New Roman"/>
          <w:sz w:val="28"/>
          <w:szCs w:val="28"/>
        </w:rPr>
        <w:t xml:space="preserve">Работник, наделенный организационно-распорядительными полномочиями по отношению к другим работникам, призван: принимать меры по предупреждению коррупции, а также меры к тому, чтобы подчиненные ему </w:t>
      </w:r>
      <w:r w:rsidRPr="00177188">
        <w:rPr>
          <w:rFonts w:ascii="Times New Roman" w:hAnsi="Times New Roman" w:cs="Times New Roman"/>
          <w:sz w:val="28"/>
          <w:szCs w:val="28"/>
        </w:rPr>
        <w:lastRenderedPageBreak/>
        <w:t>работники не допускали коррупционно опасного</w:t>
      </w:r>
      <w:r w:rsidRPr="00177188">
        <w:t xml:space="preserve"> </w:t>
      </w:r>
      <w:r w:rsidRPr="00177188">
        <w:rPr>
          <w:rFonts w:ascii="Times New Roman" w:hAnsi="Times New Roman" w:cs="Times New Roman"/>
          <w:sz w:val="28"/>
          <w:szCs w:val="28"/>
        </w:rPr>
        <w:t>поведения, своим личным поведением подавать пример честности, беспристрастности и справедливости; 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  <w:proofErr w:type="gramEnd"/>
      <w:r w:rsidRPr="00177188">
        <w:rPr>
          <w:rFonts w:ascii="Times New Roman" w:hAnsi="Times New Roman" w:cs="Times New Roman"/>
          <w:sz w:val="28"/>
          <w:szCs w:val="28"/>
        </w:rPr>
        <w:t xml:space="preserve"> по возможности принимать меры по предотвращению или урегулированию конфликта интересов в случае, если ему стало известно о возникновении у работника личной заинтересованности, которая приводит или может привести к конфликту интересов.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 (ст.275 Трудового кодекса Российской Федерации)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b/>
          <w:sz w:val="28"/>
          <w:szCs w:val="28"/>
        </w:rPr>
        <w:t>III. Рекомендательные этические правила служебного поведения работников</w:t>
      </w:r>
      <w:r w:rsidRPr="00177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>9. 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</w:t>
      </w:r>
      <w:r w:rsidRPr="00177188">
        <w:t xml:space="preserve"> </w:t>
      </w:r>
      <w:r w:rsidRPr="00177188">
        <w:rPr>
          <w:rFonts w:ascii="Times New Roman" w:hAnsi="Times New Roman" w:cs="Times New Roman"/>
          <w:sz w:val="28"/>
          <w:szCs w:val="28"/>
        </w:rPr>
        <w:t xml:space="preserve">частной жизни, личную и семейную тайну, защиту своих чести, достоинства и доброго имени.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177188">
        <w:rPr>
          <w:rFonts w:ascii="Times New Roman" w:hAnsi="Times New Roman" w:cs="Times New Roman"/>
          <w:sz w:val="28"/>
          <w:szCs w:val="28"/>
        </w:rPr>
        <w:t>В служебном поведении работник воздерживается от: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предпочтений, а также независимо от других обстоятельств; грубости, проявлений пренебрежительного тона, заносчивости, предвзятых замечаний, предъявления неправомерных, незаслуженных обвинений;</w:t>
      </w:r>
      <w:proofErr w:type="gramEnd"/>
      <w:r w:rsidRPr="00177188">
        <w:rPr>
          <w:rFonts w:ascii="Times New Roman" w:hAnsi="Times New Roman" w:cs="Times New Roman"/>
          <w:sz w:val="28"/>
          <w:szCs w:val="28"/>
        </w:rPr>
        <w:t xml:space="preserve"> угроз, оскорбительных выражений или реплик, действий, препятствующих нормальному общению или провоцирующих противоправное поведение; принятия пищи, курения во время служебных совещаний, бесед, иного служебного общения с гражданами. </w:t>
      </w:r>
    </w:p>
    <w:p w:rsid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t xml:space="preserve">11.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Работники должны быть вежливыми, доброжелательными, корректными, внимательными и проявлять терпимость в общении с гражданами и коллегами. </w:t>
      </w:r>
    </w:p>
    <w:p w:rsidR="005A621C" w:rsidRPr="00177188" w:rsidRDefault="00177188" w:rsidP="005A62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188">
        <w:rPr>
          <w:rFonts w:ascii="Times New Roman" w:hAnsi="Times New Roman" w:cs="Times New Roman"/>
          <w:sz w:val="28"/>
          <w:szCs w:val="28"/>
        </w:rPr>
        <w:lastRenderedPageBreak/>
        <w:t>12. 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Муниципальному бюджетному образовательному учреждению дополнительного образования Дом детского творчества, а также, при необходимости, соответствовать общепринятому деловому стилю, который отличают сдержанность,</w:t>
      </w:r>
      <w:r w:rsidRPr="00177188">
        <w:t xml:space="preserve"> </w:t>
      </w:r>
      <w:r w:rsidRPr="00177188">
        <w:rPr>
          <w:rFonts w:ascii="Times New Roman" w:hAnsi="Times New Roman" w:cs="Times New Roman"/>
          <w:sz w:val="28"/>
          <w:szCs w:val="28"/>
        </w:rPr>
        <w:t>традиционность, аккуратность.</w:t>
      </w:r>
    </w:p>
    <w:sectPr w:rsidR="005A621C" w:rsidRPr="00177188" w:rsidSect="005A621C">
      <w:pgSz w:w="11906" w:h="16838"/>
      <w:pgMar w:top="1134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21C"/>
    <w:rsid w:val="00177188"/>
    <w:rsid w:val="005A621C"/>
    <w:rsid w:val="00695689"/>
    <w:rsid w:val="006D0672"/>
    <w:rsid w:val="006F5D94"/>
    <w:rsid w:val="00BE3FA3"/>
    <w:rsid w:val="00C1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17718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1771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7718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177188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D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17718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1771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7718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177188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D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cp:lastPrinted>2018-12-06T07:33:00Z</cp:lastPrinted>
  <dcterms:created xsi:type="dcterms:W3CDTF">2018-12-05T17:27:00Z</dcterms:created>
  <dcterms:modified xsi:type="dcterms:W3CDTF">2018-12-06T07:34:00Z</dcterms:modified>
</cp:coreProperties>
</file>